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ins w:id="1" w:author="彭静圆" w:date="2025-11-12T10:56:21Z"/>
        </w:rPr>
        <w:pPrChange w:id="0" w:author="彭静圆" w:date="2025-11-12T10:56:25Z">
          <w:pPr>
            <w:keepNext w:val="0"/>
            <w:keepLines w:val="0"/>
            <w:widowControl w:val="0"/>
            <w:suppressLineNumbers w:val="0"/>
            <w:spacing w:before="0" w:beforeAutospacing="0" w:after="0" w:afterAutospacing="0"/>
            <w:ind w:left="0" w:right="0"/>
            <w:jc w:val="both"/>
          </w:pPr>
        </w:pPrChange>
      </w:pPr>
      <w:ins w:id="2" w:author="彭静圆" w:date="2025-11-12T10:56:21Z">
        <w:bookmarkStart w:id="0" w:name="_Toc12919_WPSOffice_Level1"/>
        <w:r>
          <w:rPr>
            <w:rFonts w:hint="eastAsia" w:ascii="方正小标宋_GBK" w:hAnsi="方正小标宋_GBK" w:eastAsia="方正小标宋_GBK" w:cs="方正小标宋_GBK"/>
            <w:kern w:val="2"/>
            <w:sz w:val="44"/>
            <w:szCs w:val="44"/>
            <w:lang w:val="en-US" w:eastAsia="zh-CN" w:bidi="ar"/>
          </w:rPr>
          <w:t>广西农村合作金融机构</w:t>
        </w:r>
      </w:ins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del w:id="3" w:author="彭静圆" w:date="2025-11-12T10:56:21Z"/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del w:id="4" w:author="彭静圆" w:date="2025-11-12T10:56:21Z">
        <w:r>
          <w:rPr>
            <w:rFonts w:hint="eastAsia" w:ascii="方正小标宋_GBK" w:hAnsi="方正小标宋_GBK" w:eastAsia="方正小标宋_GBK" w:cs="方正小标宋_GBK"/>
            <w:sz w:val="44"/>
            <w:szCs w:val="44"/>
            <w:lang w:eastAsia="zh-CN"/>
          </w:rPr>
          <w:delText>广西农村商业联合银行股份有限公司</w:delText>
        </w:r>
      </w:del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ascii="方正小标宋_GBK" w:hAnsi="方正小标宋_GBK" w:eastAsia="方正小标宋_GBK" w:cs="方正小标宋_GBK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监管报表“一表通”项目</w:t>
      </w:r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</w:rPr>
        <w:t>POC测试人员名单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公司名称：               POC测试负责人：</w:t>
      </w:r>
    </w:p>
    <w:tbl>
      <w:tblPr>
        <w:tblStyle w:val="7"/>
        <w:tblW w:w="8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874"/>
        <w:gridCol w:w="363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所属公司（具体到分公司）</w:t>
            </w: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21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4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630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75" w:type="dxa"/>
          </w:tcPr>
          <w:p>
            <w:pPr>
              <w:pStyle w:val="3"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/>
    <w:p>
      <w:pPr>
        <w:pStyle w:val="2"/>
        <w:keepNext/>
        <w:keepLines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测试人员履历表请另行提供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6"/>
    <w:multiLevelType w:val="multilevel"/>
    <w:tmpl w:val="00000016"/>
    <w:lvl w:ilvl="0" w:tentative="0">
      <w:start w:val="1"/>
      <w:numFmt w:val="decimal"/>
      <w:suff w:val="nothing"/>
      <w:lvlText w:val="第%1章 "/>
      <w:lvlJc w:val="left"/>
      <w:pPr>
        <w:ind w:left="264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nothing"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1.%2.%3 "/>
      <w:lvlJc w:val="left"/>
      <w:pPr>
        <w:ind w:left="147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nothing"/>
      <w:lvlText w:val="%1.%2.%3.%4.%5 "/>
      <w:lvlJc w:val="left"/>
      <w:pPr>
        <w:ind w:left="-1320" w:firstLine="0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-13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1320" w:firstLine="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彭静圆">
    <w15:presenceInfo w15:providerId="WebOffice Third" w15:userId="HTEMMMAKIGBIRQDU:17d5c61c93909cd70ecd8b44cc6ac2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ZjI2MTE2MzUyYjhiZjgyNzVlOTFiYWZiZTY5MzAifQ=="/>
  </w:docVars>
  <w:rsids>
    <w:rsidRoot w:val="484919C6"/>
    <w:rsid w:val="0025721C"/>
    <w:rsid w:val="00406C90"/>
    <w:rsid w:val="00965EB1"/>
    <w:rsid w:val="00BF71F5"/>
    <w:rsid w:val="01583C50"/>
    <w:rsid w:val="04DE385D"/>
    <w:rsid w:val="07F31A9C"/>
    <w:rsid w:val="129D7F0E"/>
    <w:rsid w:val="1C972270"/>
    <w:rsid w:val="1EFE345C"/>
    <w:rsid w:val="1FF515B7"/>
    <w:rsid w:val="21E344BE"/>
    <w:rsid w:val="27342258"/>
    <w:rsid w:val="2BFE3B5F"/>
    <w:rsid w:val="30432643"/>
    <w:rsid w:val="33711812"/>
    <w:rsid w:val="38B256FA"/>
    <w:rsid w:val="3A45565D"/>
    <w:rsid w:val="3C384FE4"/>
    <w:rsid w:val="484919C6"/>
    <w:rsid w:val="51A678E4"/>
    <w:rsid w:val="61B9045E"/>
    <w:rsid w:val="62BC4EA8"/>
    <w:rsid w:val="6AD156C9"/>
    <w:rsid w:val="6E6B29C6"/>
    <w:rsid w:val="73904244"/>
    <w:rsid w:val="776E1266"/>
    <w:rsid w:val="7BCD2C2C"/>
    <w:rsid w:val="7DC419DA"/>
    <w:rsid w:val="7DFF05F3"/>
    <w:rsid w:val="7FE337A7"/>
    <w:rsid w:val="FF3FE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40" w:line="360" w:lineRule="auto"/>
      <w:jc w:val="center"/>
      <w:textAlignment w:val="baseline"/>
      <w:outlineLvl w:val="1"/>
    </w:pPr>
    <w:rPr>
      <w:rFonts w:ascii="Arial" w:hAnsi="Arial" w:eastAsia="黑体" w:cs="Times New Roman"/>
      <w:b/>
      <w:kern w:val="0"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78</Characters>
  <Lines>1</Lines>
  <Paragraphs>1</Paragraphs>
  <TotalTime>0</TotalTime>
  <ScaleCrop>false</ScaleCrop>
  <LinksUpToDate>false</LinksUpToDate>
  <CharactersWithSpaces>93</CharactersWithSpaces>
  <Application>WPS Office WWO_wpscloud_20230920113957-dec0f19faa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2023-07-01T18:29:00Z</dcterms:created>
  <dc:creator>龙茂靖</dc:creator>
  <cp:lastModifiedBy>唐晓婷</cp:lastModifiedBy>
  <dcterms:modified xsi:type="dcterms:W3CDTF">2025-11-12T10:57:30Z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4273E85A66874134B0F716CFD1821CBF_13</vt:lpwstr>
  </property>
  <property fmtid="{D5CDD505-2E9C-101B-9397-08002B2CF9AE}" pid="4" name="KSOTemplateDocerSaveRecord">
    <vt:lpwstr>eyJoZGlkIjoiYzA2YWExYzc1YTgzODI2ZGRkMjcwYWFkNzI1ZjBmOTMiLCJ1c2VySWQiOiIyMzAxNzQ5NzUifQ==</vt:lpwstr>
  </property>
</Properties>
</file>