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825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</w:rPr>
        <w:t>广西农村商业联合银行股份有限公司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825" w:lineRule="atLeast"/>
        <w:ind w:firstLine="2200" w:firstLineChars="500"/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  <w:shd w:val="clear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lang w:val="en-US" w:eastAsia="zh-CN"/>
        </w:rPr>
        <w:t>合同管理系统建设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9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</w:t>
      </w:r>
      <w:bookmarkStart w:id="1" w:name="_GoBack"/>
      <w:bookmarkEnd w:id="1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484919C6"/>
    <w:rsid w:val="0025721C"/>
    <w:rsid w:val="00406C90"/>
    <w:rsid w:val="00965EB1"/>
    <w:rsid w:val="00BF71F5"/>
    <w:rsid w:val="04DE385D"/>
    <w:rsid w:val="07F31A9C"/>
    <w:rsid w:val="129D7F0E"/>
    <w:rsid w:val="1FF515B7"/>
    <w:rsid w:val="21E344BE"/>
    <w:rsid w:val="27342258"/>
    <w:rsid w:val="2FA9EA0C"/>
    <w:rsid w:val="33711812"/>
    <w:rsid w:val="38B256FA"/>
    <w:rsid w:val="3A45565D"/>
    <w:rsid w:val="3A716BBE"/>
    <w:rsid w:val="3C384FE4"/>
    <w:rsid w:val="451D42D0"/>
    <w:rsid w:val="484919C6"/>
    <w:rsid w:val="61B9045E"/>
    <w:rsid w:val="76D53A52"/>
    <w:rsid w:val="77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127</Characters>
  <Lines>1</Lines>
  <Paragraphs>1</Paragraphs>
  <TotalTime>4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YY</cp:lastModifiedBy>
  <dcterms:modified xsi:type="dcterms:W3CDTF">2025-06-04T08:16:34Z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