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黑体_GBK" w:hAnsi="方正黑体_GBK" w:eastAsia="方正黑体_GBK" w:cs="方正黑体_GBK"/>
          <w:b w:val="0"/>
          <w:bCs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sz w:val="32"/>
          <w:szCs w:val="32"/>
          <w:lang w:val="en-US" w:eastAsia="zh-CN"/>
        </w:rPr>
        <w:t>附件1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0"/>
        <w:jc w:val="both"/>
        <w:textAlignment w:val="auto"/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333333"/>
          <w:spacing w:val="0"/>
          <w:sz w:val="44"/>
          <w:szCs w:val="44"/>
          <w:shd w:val="clear" w:color="auto" w:fill="FFFFFF"/>
          <w:lang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333333"/>
          <w:spacing w:val="0"/>
          <w:sz w:val="44"/>
          <w:szCs w:val="44"/>
          <w:shd w:val="clear" w:color="auto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333333"/>
          <w:spacing w:val="0"/>
          <w:sz w:val="44"/>
          <w:szCs w:val="44"/>
          <w:shd w:val="clear" w:color="auto" w:fill="FFFFFF"/>
          <w:lang w:eastAsia="zh-CN"/>
        </w:rPr>
        <w:t>广西</w:t>
      </w:r>
      <w:r>
        <w:rPr>
          <w:rFonts w:hint="default" w:ascii="方正小标宋_GBK" w:hAnsi="方正小标宋_GBK" w:eastAsia="方正小标宋_GBK" w:cs="方正小标宋_GBK"/>
          <w:b w:val="0"/>
          <w:i w:val="0"/>
          <w:caps w:val="0"/>
          <w:color w:val="333333"/>
          <w:spacing w:val="0"/>
          <w:sz w:val="44"/>
          <w:szCs w:val="44"/>
          <w:shd w:val="clear" w:color="auto" w:fill="FFFFFF"/>
          <w:lang w:eastAsia="zh-CN"/>
          <w:woUserID w:val="1"/>
        </w:rPr>
        <w:t>农商联合银行</w:t>
      </w:r>
      <w:r>
        <w:rPr>
          <w:rFonts w:hint="default" w:ascii="方正小标宋_GBK" w:hAnsi="方正小标宋_GBK" w:eastAsia="方正小标宋_GBK" w:cs="方正小标宋_GBK"/>
          <w:b w:val="0"/>
          <w:i w:val="0"/>
          <w:caps w:val="0"/>
          <w:color w:val="333333"/>
          <w:spacing w:val="0"/>
          <w:sz w:val="44"/>
          <w:szCs w:val="44"/>
          <w:shd w:val="clear" w:color="auto" w:fill="FFFFFF"/>
          <w:lang w:val="en-US" w:eastAsia="zh-CN"/>
        </w:rPr>
        <w:t>Web应用防火墙</w:t>
      </w:r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333333"/>
          <w:spacing w:val="0"/>
          <w:sz w:val="44"/>
          <w:szCs w:val="44"/>
          <w:shd w:val="clear" w:color="auto" w:fill="FFFFFF"/>
          <w:lang w:val="en-US" w:eastAsia="zh-CN"/>
        </w:rPr>
        <w:t>（WAF）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333333"/>
          <w:spacing w:val="0"/>
          <w:sz w:val="44"/>
          <w:szCs w:val="44"/>
          <w:shd w:val="clear" w:color="auto" w:fill="FFFFFF"/>
          <w:lang w:val="en-US" w:eastAsia="zh-CN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333333"/>
          <w:spacing w:val="0"/>
          <w:sz w:val="44"/>
          <w:szCs w:val="44"/>
          <w:shd w:val="clear" w:color="auto" w:fill="FFFFFF"/>
          <w:lang w:eastAsia="zh-CN"/>
        </w:rPr>
        <w:t>交流及</w:t>
      </w:r>
      <w:r>
        <w:rPr>
          <w:rFonts w:hint="eastAsia" w:ascii="方正小标宋_GBK" w:hAnsi="方正小标宋_GBK" w:eastAsia="方正小标宋_GBK" w:cs="方正小标宋_GBK"/>
          <w:b w:val="0"/>
          <w:i w:val="0"/>
          <w:caps w:val="0"/>
          <w:color w:val="333333"/>
          <w:spacing w:val="0"/>
          <w:sz w:val="44"/>
          <w:szCs w:val="44"/>
          <w:shd w:val="clear" w:color="auto" w:fill="FFFFFF"/>
          <w:lang w:val="en-US" w:eastAsia="zh-CN"/>
        </w:rPr>
        <w:t>POC测试报名表</w:t>
      </w:r>
    </w:p>
    <w:p>
      <w:pPr>
        <w:rPr>
          <w:rFonts w:hint="eastAsia"/>
          <w:lang w:val="en-US" w:eastAsia="zh-CN"/>
        </w:rPr>
      </w:pPr>
    </w:p>
    <w:tbl>
      <w:tblPr>
        <w:tblStyle w:val="9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34"/>
        <w:gridCol w:w="1826"/>
        <w:gridCol w:w="1434"/>
        <w:gridCol w:w="28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4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项目名称</w:t>
            </w:r>
          </w:p>
        </w:tc>
        <w:tc>
          <w:tcPr>
            <w:tcW w:w="6088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Web应用防火墙（WAF）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34" w:type="dxa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公司名称</w:t>
            </w:r>
          </w:p>
        </w:tc>
        <w:tc>
          <w:tcPr>
            <w:tcW w:w="6088" w:type="dxa"/>
            <w:gridSpan w:val="3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34" w:type="dxa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产品名称</w:t>
            </w:r>
          </w:p>
        </w:tc>
        <w:tc>
          <w:tcPr>
            <w:tcW w:w="6088" w:type="dxa"/>
            <w:gridSpan w:val="3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34" w:type="dxa"/>
          </w:tcPr>
          <w:p>
            <w:pPr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法人代表</w:t>
            </w:r>
          </w:p>
        </w:tc>
        <w:tc>
          <w:tcPr>
            <w:tcW w:w="1826" w:type="dxa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434" w:type="dxa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注册日期</w:t>
            </w:r>
          </w:p>
        </w:tc>
        <w:tc>
          <w:tcPr>
            <w:tcW w:w="2828" w:type="dxa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34" w:type="dxa"/>
          </w:tcPr>
          <w:p>
            <w:pPr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注册地</w:t>
            </w:r>
          </w:p>
        </w:tc>
        <w:tc>
          <w:tcPr>
            <w:tcW w:w="1826" w:type="dxa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434" w:type="dxa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注册资金</w:t>
            </w:r>
          </w:p>
        </w:tc>
        <w:tc>
          <w:tcPr>
            <w:tcW w:w="2828" w:type="dxa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34" w:type="dxa"/>
          </w:tcPr>
          <w:p>
            <w:pPr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总部地址</w:t>
            </w:r>
          </w:p>
        </w:tc>
        <w:tc>
          <w:tcPr>
            <w:tcW w:w="6088" w:type="dxa"/>
            <w:gridSpan w:val="3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34" w:type="dxa"/>
          </w:tcPr>
          <w:p>
            <w:pPr>
              <w:spacing w:line="50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联系人</w:t>
            </w:r>
          </w:p>
        </w:tc>
        <w:tc>
          <w:tcPr>
            <w:tcW w:w="1826" w:type="dxa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434" w:type="dxa"/>
          </w:tcPr>
          <w:p>
            <w:pPr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电话</w:t>
            </w:r>
          </w:p>
        </w:tc>
        <w:tc>
          <w:tcPr>
            <w:tcW w:w="2828" w:type="dxa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34" w:type="dxa"/>
          </w:tcPr>
          <w:p>
            <w:pPr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电子邮箱</w:t>
            </w:r>
          </w:p>
        </w:tc>
        <w:tc>
          <w:tcPr>
            <w:tcW w:w="6088" w:type="dxa"/>
            <w:gridSpan w:val="3"/>
          </w:tcPr>
          <w:p>
            <w:pPr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1.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本公司承诺严格遵守相关保密规定，对交流及测试过程中知悉的与采购人有关的、尚未对外公开披露的信息予以保密，不泄露采购人在交流及测试过程中的相关系统代码等。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2.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本公司承诺提供的材料真实可信，如有弄虚作假或隐瞒的行为，自行承担相关责任。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altName w:val="汉仪书宋二KW"/>
    <w:panose1 w:val="02010600030101010101"/>
    <w:charset w:val="50"/>
    <w:family w:val="auto"/>
    <w:pitch w:val="default"/>
    <w:sig w:usb0="00000000" w:usb1="00000000" w:usb2="00000006" w:usb3="00000000" w:csb0="00040001" w:csb1="00000000"/>
  </w:font>
  <w:font w:name="Wingdings">
    <w:altName w:val="Kingsoft Confetti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Confetti">
    <w:panose1 w:val="05000100010000000000"/>
    <w:charset w:val="00"/>
    <w:family w:val="auto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6"/>
    <w:multiLevelType w:val="multilevel"/>
    <w:tmpl w:val="00000016"/>
    <w:lvl w:ilvl="0" w:tentative="0">
      <w:start w:val="1"/>
      <w:numFmt w:val="decimal"/>
      <w:suff w:val="nothing"/>
      <w:lvlText w:val="第%1章 "/>
      <w:lvlJc w:val="left"/>
      <w:pPr>
        <w:ind w:left="2640" w:firstLine="0"/>
      </w:pPr>
      <w:rPr>
        <w:rFonts w:hint="eastAsia"/>
      </w:rPr>
    </w:lvl>
    <w:lvl w:ilvl="1" w:tentative="0">
      <w:start w:val="1"/>
      <w:numFmt w:val="decimal"/>
      <w:pStyle w:val="2"/>
      <w:isLgl/>
      <w:suff w:val="nothing"/>
      <w:lvlText w:val="%1.%2 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isLgl/>
      <w:suff w:val="nothing"/>
      <w:lvlText w:val="1.%2.%3 "/>
      <w:lvlJc w:val="left"/>
      <w:pPr>
        <w:ind w:left="1470" w:firstLine="0"/>
      </w:pPr>
      <w:rPr>
        <w:rFonts w:hint="eastAsia" w:ascii="Times New Roman" w:hAnsi="Times New Roman" w:cs="Times New Roman"/>
        <w:b w:val="0"/>
        <w:bCs w:val="0"/>
        <w:i w:val="0"/>
        <w:iCs w:val="0"/>
        <w:caps w:val="0"/>
        <w:smallCaps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3" w:tentative="0">
      <w:start w:val="1"/>
      <w:numFmt w:val="decimal"/>
      <w:isLgl/>
      <w:suff w:val="nothing"/>
      <w:lvlText w:val="%1.%2.%3.%4 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isLgl/>
      <w:suff w:val="nothing"/>
      <w:lvlText w:val="%1.%2.%3.%4.%5 "/>
      <w:lvlJc w:val="left"/>
      <w:pPr>
        <w:ind w:left="-1320" w:firstLine="0"/>
      </w:pPr>
      <w:rPr>
        <w:rFonts w:hint="eastAsia"/>
      </w:rPr>
    </w:lvl>
    <w:lvl w:ilvl="5" w:tentative="0">
      <w:start w:val="1"/>
      <w:numFmt w:val="decimal"/>
      <w:isLgl/>
      <w:suff w:val="nothing"/>
      <w:lvlText w:val="%1.%2.%3.%4.%5.%6"/>
      <w:lvlJc w:val="left"/>
      <w:pPr>
        <w:ind w:left="-1320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1B5"/>
    <w:rsid w:val="00000B90"/>
    <w:rsid w:val="00036CED"/>
    <w:rsid w:val="00047595"/>
    <w:rsid w:val="000B1325"/>
    <w:rsid w:val="001F3872"/>
    <w:rsid w:val="002F3510"/>
    <w:rsid w:val="0030273C"/>
    <w:rsid w:val="00346BD9"/>
    <w:rsid w:val="00360122"/>
    <w:rsid w:val="00371FE7"/>
    <w:rsid w:val="003F53E6"/>
    <w:rsid w:val="004E090F"/>
    <w:rsid w:val="004F73EF"/>
    <w:rsid w:val="00525384"/>
    <w:rsid w:val="00530770"/>
    <w:rsid w:val="005531B5"/>
    <w:rsid w:val="00583449"/>
    <w:rsid w:val="00635E25"/>
    <w:rsid w:val="00716EF9"/>
    <w:rsid w:val="00730FF4"/>
    <w:rsid w:val="00731154"/>
    <w:rsid w:val="00735FF4"/>
    <w:rsid w:val="00736EF5"/>
    <w:rsid w:val="00747F4D"/>
    <w:rsid w:val="007758FF"/>
    <w:rsid w:val="007A7E61"/>
    <w:rsid w:val="007D0AB9"/>
    <w:rsid w:val="007D591E"/>
    <w:rsid w:val="0087337D"/>
    <w:rsid w:val="00877A11"/>
    <w:rsid w:val="008A427B"/>
    <w:rsid w:val="008C3CE8"/>
    <w:rsid w:val="009520E0"/>
    <w:rsid w:val="0096523E"/>
    <w:rsid w:val="0096653A"/>
    <w:rsid w:val="009714F5"/>
    <w:rsid w:val="009C4B20"/>
    <w:rsid w:val="00A45673"/>
    <w:rsid w:val="00A45EBD"/>
    <w:rsid w:val="00A547DD"/>
    <w:rsid w:val="00A971A2"/>
    <w:rsid w:val="00AA7C14"/>
    <w:rsid w:val="00AF195E"/>
    <w:rsid w:val="00B7286C"/>
    <w:rsid w:val="00B83A63"/>
    <w:rsid w:val="00B96B78"/>
    <w:rsid w:val="00BA16EF"/>
    <w:rsid w:val="00BA251D"/>
    <w:rsid w:val="00C00C89"/>
    <w:rsid w:val="00C14A31"/>
    <w:rsid w:val="00C96676"/>
    <w:rsid w:val="00D67089"/>
    <w:rsid w:val="00D74596"/>
    <w:rsid w:val="00DB72CB"/>
    <w:rsid w:val="00E26358"/>
    <w:rsid w:val="00E356A4"/>
    <w:rsid w:val="00E50A69"/>
    <w:rsid w:val="00E51238"/>
    <w:rsid w:val="00E84718"/>
    <w:rsid w:val="00EA6C54"/>
    <w:rsid w:val="00EB31B9"/>
    <w:rsid w:val="00EC75D6"/>
    <w:rsid w:val="00EE2A48"/>
    <w:rsid w:val="00F7607C"/>
    <w:rsid w:val="00F8040C"/>
    <w:rsid w:val="00F85D3E"/>
    <w:rsid w:val="00F87599"/>
    <w:rsid w:val="00FB2BD2"/>
    <w:rsid w:val="00FC5278"/>
    <w:rsid w:val="00FD3FEB"/>
    <w:rsid w:val="00FD76F0"/>
    <w:rsid w:val="01954F38"/>
    <w:rsid w:val="02924B8C"/>
    <w:rsid w:val="05506650"/>
    <w:rsid w:val="075B4384"/>
    <w:rsid w:val="0AE85420"/>
    <w:rsid w:val="0B1419E6"/>
    <w:rsid w:val="0CFA304F"/>
    <w:rsid w:val="14DD108D"/>
    <w:rsid w:val="1B86314D"/>
    <w:rsid w:val="1EC435BD"/>
    <w:rsid w:val="27601C6F"/>
    <w:rsid w:val="2DC83B08"/>
    <w:rsid w:val="2E820295"/>
    <w:rsid w:val="30484B40"/>
    <w:rsid w:val="30DC070C"/>
    <w:rsid w:val="340A03E8"/>
    <w:rsid w:val="35480355"/>
    <w:rsid w:val="36A60CC3"/>
    <w:rsid w:val="3A0253DB"/>
    <w:rsid w:val="3C974808"/>
    <w:rsid w:val="3E281AAC"/>
    <w:rsid w:val="3ECB0730"/>
    <w:rsid w:val="3F7BF446"/>
    <w:rsid w:val="42D705E8"/>
    <w:rsid w:val="47BFEC3F"/>
    <w:rsid w:val="497A6AD5"/>
    <w:rsid w:val="4B2016D5"/>
    <w:rsid w:val="532F3B29"/>
    <w:rsid w:val="54D02382"/>
    <w:rsid w:val="56021AC9"/>
    <w:rsid w:val="590739B6"/>
    <w:rsid w:val="59F77B55"/>
    <w:rsid w:val="5A5D1EEE"/>
    <w:rsid w:val="5AAF057B"/>
    <w:rsid w:val="5B754075"/>
    <w:rsid w:val="5C883DF6"/>
    <w:rsid w:val="61484858"/>
    <w:rsid w:val="65E30B5A"/>
    <w:rsid w:val="665C419E"/>
    <w:rsid w:val="66B81D61"/>
    <w:rsid w:val="68C3600F"/>
    <w:rsid w:val="6B5D1DD1"/>
    <w:rsid w:val="6E6A3D42"/>
    <w:rsid w:val="6F9353E9"/>
    <w:rsid w:val="7777CBF5"/>
    <w:rsid w:val="77F7550C"/>
    <w:rsid w:val="7BC83852"/>
    <w:rsid w:val="7D760D80"/>
    <w:rsid w:val="7E4E1AB3"/>
    <w:rsid w:val="7F6D0897"/>
    <w:rsid w:val="F79B042E"/>
    <w:rsid w:val="FFD3E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2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adjustRightInd w:val="0"/>
      <w:spacing w:before="240" w:beforeLines="0" w:line="360" w:lineRule="auto"/>
      <w:jc w:val="center"/>
      <w:textAlignment w:val="baseline"/>
      <w:outlineLvl w:val="1"/>
    </w:pPr>
    <w:rPr>
      <w:rFonts w:ascii="Arial" w:hAnsi="Arial" w:eastAsia="黑体" w:cs="Times New Roman"/>
      <w:b/>
      <w:kern w:val="0"/>
      <w:sz w:val="30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12"/>
    <w:semiHidden/>
    <w:unhideWhenUsed/>
    <w:qFormat/>
    <w:uiPriority w:val="99"/>
    <w:pPr>
      <w:jc w:val="left"/>
    </w:pPr>
  </w:style>
  <w:style w:type="paragraph" w:styleId="5">
    <w:name w:val="Body Text"/>
    <w:basedOn w:val="1"/>
    <w:next w:val="1"/>
    <w:qFormat/>
    <w:uiPriority w:val="0"/>
    <w:pPr>
      <w:spacing w:after="120"/>
    </w:pPr>
    <w:rPr>
      <w:sz w:val="24"/>
      <w:szCs w:val="24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annotation subject"/>
    <w:basedOn w:val="4"/>
    <w:next w:val="4"/>
    <w:link w:val="13"/>
    <w:semiHidden/>
    <w:unhideWhenUsed/>
    <w:qFormat/>
    <w:uiPriority w:val="99"/>
    <w:rPr>
      <w:b/>
      <w:bCs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批注文字 字符"/>
    <w:basedOn w:val="10"/>
    <w:link w:val="4"/>
    <w:semiHidden/>
    <w:qFormat/>
    <w:uiPriority w:val="99"/>
  </w:style>
  <w:style w:type="character" w:customStyle="1" w:styleId="13">
    <w:name w:val="批注主题 字符"/>
    <w:basedOn w:val="12"/>
    <w:link w:val="7"/>
    <w:semiHidden/>
    <w:qFormat/>
    <w:uiPriority w:val="99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5</Pages>
  <Words>368</Words>
  <Characters>2101</Characters>
  <Lines>17</Lines>
  <Paragraphs>4</Paragraphs>
  <TotalTime>0</TotalTime>
  <ScaleCrop>false</ScaleCrop>
  <LinksUpToDate>false</LinksUpToDate>
  <CharactersWithSpaces>2465</CharactersWithSpaces>
  <Application>WWO_wpscloud_20211109144906-522e1e9f8d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2023-01-10T09:47:00Z</dcterms:created>
  <dc:creator>符 晋宁</dc:creator>
  <cp:lastModifiedBy>gxnxdep</cp:lastModifiedBy>
  <dcterms:modified xsi:type="dcterms:W3CDTF">2024-02-05T16:31:53Z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D137CCFE1782426A88C8B2BB6FF398C2</vt:lpwstr>
  </property>
</Properties>
</file>