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广西壮族自治区农村信用社联合社：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我公司自愿参加贵社云平台POC测试，并做以下承诺：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我司向贵社提供的所有资料真实有效，不存在任何欺诈行为。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参加本公告活动前，3年内在经营活动中不存在重大违法记录，不处于被责令停产停业、财产被接管、冻结、破产等非正常经营状态。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用于本次测试的产品，我司拥有完全知识产权。如后续由此产生的所有纠纷由我司承担全部责任。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公司（印）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</w:p>
    <w:p>
      <w:pPr>
        <w:spacing w:line="240" w:lineRule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2023年  月  日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6B42D"/>
    <w:multiLevelType w:val="singleLevel"/>
    <w:tmpl w:val="6446B42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95505"/>
    <w:rsid w:val="0E8C71EE"/>
    <w:rsid w:val="66295505"/>
    <w:rsid w:val="6BA6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2023-06-30T10:29:00Z</dcterms:created>
  <dc:creator>龙茂靖</dc:creator>
  <cp:lastModifiedBy>阮仲禧</cp:lastModifiedBy>
  <dcterms:modified xsi:type="dcterms:W3CDTF">2023-07-24T07:22:26Z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